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98066" w14:textId="217B94E2" w:rsidR="00E411E4" w:rsidRPr="00E411E4" w:rsidRDefault="00CF301F" w:rsidP="00E411E4">
      <w:pPr>
        <w:pStyle w:val="NoSpacing"/>
        <w:rPr>
          <w:color w:val="FC4C02" w:themeColor="accent1"/>
        </w:rPr>
      </w:pPr>
      <w:r>
        <w:rPr>
          <w:color w:val="FC4C02" w:themeColor="accent1"/>
        </w:rPr>
        <w:t xml:space="preserve">Provincial Recommendations for Refugee Claimants </w:t>
      </w:r>
    </w:p>
    <w:p w14:paraId="607648AF" w14:textId="0229CD0D" w:rsidR="005A495E" w:rsidRDefault="00CF301F" w:rsidP="004F203A">
      <w:pPr>
        <w:pStyle w:val="Heading"/>
        <w:spacing w:after="0"/>
      </w:pPr>
      <w:r>
        <w:t xml:space="preserve">Provincial Recommendations </w:t>
      </w:r>
    </w:p>
    <w:p w14:paraId="18AC0A39" w14:textId="32DFD645" w:rsidR="004F203A" w:rsidRDefault="004F203A" w:rsidP="004F203A">
      <w:pPr>
        <w:pStyle w:val="BodyText"/>
        <w:spacing w:after="0"/>
        <w:rPr>
          <w:lang w:val="en-US"/>
        </w:rPr>
      </w:pPr>
      <w:r w:rsidRPr="004F203A">
        <w:rPr>
          <w:lang w:val="en-US"/>
        </w:rPr>
        <w:t>AAISA believes that collaborative, coordinated responses elicit effective outcomes for newcomers to Canada, and Government of Alberta could play a crucial role in strengthening the system of support for refugee claimants in Alberta. By ensuring support in the claims process as well as through ensuring access to foundational supports from service provider organizations, both the immediate wellbeing and long-term integration of refugee claimants in Ca</w:t>
      </w:r>
      <w:r>
        <w:rPr>
          <w:lang w:val="en-US"/>
        </w:rPr>
        <w:t xml:space="preserve">nada would drastically improve. </w:t>
      </w:r>
    </w:p>
    <w:p w14:paraId="502BD25B" w14:textId="3C31DD3A" w:rsidR="004F203A" w:rsidRDefault="004F203A" w:rsidP="004F203A">
      <w:pPr>
        <w:pStyle w:val="BodyText"/>
        <w:spacing w:after="0"/>
        <w:rPr>
          <w:lang w:val="en-US"/>
        </w:rPr>
      </w:pPr>
    </w:p>
    <w:p w14:paraId="6000D0B0" w14:textId="4972A1B4" w:rsidR="004F203A" w:rsidRDefault="004F203A" w:rsidP="004F203A">
      <w:pPr>
        <w:pStyle w:val="BodyText"/>
        <w:spacing w:after="0"/>
        <w:rPr>
          <w:lang w:val="en-US"/>
        </w:rPr>
      </w:pPr>
      <w:r>
        <w:rPr>
          <w:lang w:val="en-US"/>
        </w:rPr>
        <w:t xml:space="preserve">To facilitate stronger systemic support for refugee claimants across the province of Alberta, it is imperative that the Government of Alberta undertakes the following recommendations: </w:t>
      </w:r>
    </w:p>
    <w:p w14:paraId="301D6E10" w14:textId="77777777" w:rsidR="004F203A" w:rsidRPr="004F203A" w:rsidRDefault="004F203A" w:rsidP="004F203A">
      <w:pPr>
        <w:pStyle w:val="BodyText"/>
        <w:spacing w:after="0"/>
        <w:rPr>
          <w:lang w:val="en-US"/>
        </w:rPr>
      </w:pPr>
    </w:p>
    <w:p w14:paraId="677BD54D" w14:textId="77777777" w:rsidR="00CF301F" w:rsidRPr="004F203A" w:rsidRDefault="00CF301F" w:rsidP="00CF301F">
      <w:pPr>
        <w:numPr>
          <w:ilvl w:val="0"/>
          <w:numId w:val="3"/>
        </w:numPr>
        <w:rPr>
          <w:b/>
          <w:noProof/>
          <w:lang w:val="en-US"/>
        </w:rPr>
      </w:pPr>
      <w:r w:rsidRPr="004F203A">
        <w:rPr>
          <w:b/>
          <w:noProof/>
          <w:lang w:val="en-US"/>
        </w:rPr>
        <w:t xml:space="preserve">Ministry of Labour </w:t>
      </w:r>
    </w:p>
    <w:p w14:paraId="14B2C6B0" w14:textId="77777777" w:rsidR="00CF301F" w:rsidRPr="00CF301F" w:rsidRDefault="00CF301F" w:rsidP="00CF301F">
      <w:pPr>
        <w:numPr>
          <w:ilvl w:val="1"/>
          <w:numId w:val="3"/>
        </w:numPr>
        <w:rPr>
          <w:noProof/>
          <w:lang w:val="en-US"/>
        </w:rPr>
      </w:pPr>
      <w:r w:rsidRPr="00CF301F">
        <w:rPr>
          <w:noProof/>
          <w:lang w:val="en-US"/>
        </w:rPr>
        <w:t>Update its strategic framework “Supporting Immigrants and Immigration to Alberta” to reflect the changing context of immigration to the province</w:t>
      </w:r>
    </w:p>
    <w:p w14:paraId="297D0E01" w14:textId="77777777" w:rsidR="00CF301F" w:rsidRPr="00CF301F" w:rsidRDefault="00CF301F" w:rsidP="00CF301F">
      <w:pPr>
        <w:numPr>
          <w:ilvl w:val="1"/>
          <w:numId w:val="3"/>
        </w:numPr>
        <w:rPr>
          <w:noProof/>
          <w:lang w:val="en-US"/>
        </w:rPr>
      </w:pPr>
      <w:r w:rsidRPr="00CF301F">
        <w:rPr>
          <w:noProof/>
          <w:lang w:val="en-US"/>
        </w:rPr>
        <w:t>Create a framework for agencies to receive dedicated funding to support settlement support for refugee claimants, including:</w:t>
      </w:r>
    </w:p>
    <w:p w14:paraId="3D8EFB74" w14:textId="77777777" w:rsidR="00CF301F" w:rsidRPr="00CF301F" w:rsidRDefault="00CF301F" w:rsidP="00CF301F">
      <w:pPr>
        <w:numPr>
          <w:ilvl w:val="2"/>
          <w:numId w:val="3"/>
        </w:numPr>
        <w:rPr>
          <w:noProof/>
          <w:lang w:val="en-US"/>
        </w:rPr>
      </w:pPr>
      <w:r w:rsidRPr="00CF301F">
        <w:rPr>
          <w:noProof/>
          <w:lang w:val="en-US"/>
        </w:rPr>
        <w:t>Expand its eligible beneficiaries to include refugee claimants</w:t>
      </w:r>
    </w:p>
    <w:p w14:paraId="315168BC" w14:textId="77777777" w:rsidR="00CF301F" w:rsidRPr="00CF301F" w:rsidRDefault="00CF301F" w:rsidP="00CF301F">
      <w:pPr>
        <w:numPr>
          <w:ilvl w:val="2"/>
          <w:numId w:val="3"/>
        </w:numPr>
        <w:rPr>
          <w:noProof/>
          <w:lang w:val="en-US"/>
        </w:rPr>
      </w:pPr>
      <w:r w:rsidRPr="00CF301F">
        <w:rPr>
          <w:noProof/>
          <w:lang w:val="en-US"/>
        </w:rPr>
        <w:t>Provide funding and informative resources to agencies to ensure that they can support refugee claimants in filling out work permit applications</w:t>
      </w:r>
    </w:p>
    <w:p w14:paraId="1B2BB4BD" w14:textId="77777777" w:rsidR="00CF301F" w:rsidRPr="00CF301F" w:rsidRDefault="00CF301F" w:rsidP="00CF301F">
      <w:pPr>
        <w:numPr>
          <w:ilvl w:val="2"/>
          <w:numId w:val="3"/>
        </w:numPr>
        <w:rPr>
          <w:noProof/>
          <w:lang w:val="en-US"/>
        </w:rPr>
      </w:pPr>
      <w:r w:rsidRPr="00CF301F">
        <w:rPr>
          <w:noProof/>
          <w:lang w:val="en-US"/>
        </w:rPr>
        <w:t>Allowing refugee claimants to access language assessments and therefore have placement in English classes</w:t>
      </w:r>
    </w:p>
    <w:p w14:paraId="76C1723A" w14:textId="77777777" w:rsidR="00CF301F" w:rsidRPr="004F203A" w:rsidRDefault="00CF301F" w:rsidP="00CF301F">
      <w:pPr>
        <w:numPr>
          <w:ilvl w:val="0"/>
          <w:numId w:val="3"/>
        </w:numPr>
        <w:rPr>
          <w:b/>
          <w:noProof/>
          <w:lang w:val="en-US"/>
        </w:rPr>
      </w:pPr>
      <w:r w:rsidRPr="004F203A">
        <w:rPr>
          <w:b/>
          <w:noProof/>
          <w:lang w:val="en-US"/>
        </w:rPr>
        <w:t>Ministry of Justice</w:t>
      </w:r>
    </w:p>
    <w:p w14:paraId="7648046B" w14:textId="77777777" w:rsidR="00CF301F" w:rsidRPr="00CF301F" w:rsidRDefault="00CF301F" w:rsidP="00CF301F">
      <w:pPr>
        <w:numPr>
          <w:ilvl w:val="1"/>
          <w:numId w:val="3"/>
        </w:numPr>
        <w:rPr>
          <w:noProof/>
          <w:lang w:val="en-US"/>
        </w:rPr>
      </w:pPr>
      <w:r w:rsidRPr="00CF301F">
        <w:rPr>
          <w:noProof/>
          <w:lang w:val="en-US"/>
        </w:rPr>
        <w:t>Improve information on and accessibility to Legal Aid for refugee claimants</w:t>
      </w:r>
    </w:p>
    <w:p w14:paraId="5F2A2F99" w14:textId="614D26DE" w:rsidR="00CF301F" w:rsidRPr="00CF301F" w:rsidRDefault="00CF301F" w:rsidP="00CF301F">
      <w:pPr>
        <w:numPr>
          <w:ilvl w:val="1"/>
          <w:numId w:val="3"/>
        </w:numPr>
        <w:rPr>
          <w:noProof/>
          <w:lang w:val="en-US"/>
        </w:rPr>
      </w:pPr>
      <w:r w:rsidRPr="00CF301F">
        <w:rPr>
          <w:noProof/>
          <w:lang w:val="en-US"/>
        </w:rPr>
        <w:t>Ensure that the Government of Alberta’s investment in Legal Aid is reflective of the number of claimants needing support</w:t>
      </w:r>
    </w:p>
    <w:p w14:paraId="7070E548" w14:textId="77777777" w:rsidR="00CF301F" w:rsidRPr="004F203A" w:rsidRDefault="00CF301F" w:rsidP="00CF301F">
      <w:pPr>
        <w:numPr>
          <w:ilvl w:val="0"/>
          <w:numId w:val="3"/>
        </w:numPr>
        <w:rPr>
          <w:b/>
          <w:noProof/>
          <w:lang w:val="en-US"/>
        </w:rPr>
      </w:pPr>
      <w:r w:rsidRPr="004F203A">
        <w:rPr>
          <w:b/>
          <w:noProof/>
          <w:lang w:val="en-US"/>
        </w:rPr>
        <w:t xml:space="preserve">Ministry of Health </w:t>
      </w:r>
    </w:p>
    <w:p w14:paraId="36190028" w14:textId="77777777" w:rsidR="00CF301F" w:rsidRPr="00CF301F" w:rsidRDefault="00CF301F" w:rsidP="00CF301F">
      <w:pPr>
        <w:numPr>
          <w:ilvl w:val="1"/>
          <w:numId w:val="3"/>
        </w:numPr>
        <w:rPr>
          <w:noProof/>
          <w:lang w:val="en-US"/>
        </w:rPr>
      </w:pPr>
      <w:r w:rsidRPr="00CF301F">
        <w:rPr>
          <w:noProof/>
          <w:lang w:val="en-US"/>
        </w:rPr>
        <w:t>Communicate with Alberta healthcare providers on the process to register for Interim Federal Health (IFH) and the importance of access to healthcare as a basic human right for refugee claimants</w:t>
      </w:r>
    </w:p>
    <w:p w14:paraId="7827C1E4" w14:textId="77777777" w:rsidR="00CF301F" w:rsidRPr="00CF301F" w:rsidRDefault="00CF301F" w:rsidP="00CF301F">
      <w:pPr>
        <w:rPr>
          <w:noProof/>
          <w:lang w:val="en-US"/>
        </w:rPr>
      </w:pPr>
    </w:p>
    <w:p w14:paraId="0DE9E09A" w14:textId="45F38D91" w:rsidR="005A495E" w:rsidRDefault="005A495E" w:rsidP="005A495E"/>
    <w:p w14:paraId="2B8AE079" w14:textId="09D251E9" w:rsidR="000650E8" w:rsidRPr="005A495E" w:rsidRDefault="005A495E" w:rsidP="005A495E">
      <w:pPr>
        <w:tabs>
          <w:tab w:val="left" w:pos="2534"/>
        </w:tabs>
      </w:pPr>
      <w:r>
        <w:tab/>
      </w:r>
    </w:p>
    <w:sectPr w:rsidR="000650E8" w:rsidRPr="005A495E" w:rsidSect="00374562">
      <w:headerReference w:type="default" r:id="rId11"/>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B50F" w14:textId="77777777" w:rsidR="00F96918" w:rsidRDefault="00F96918" w:rsidP="00CC04F3">
      <w:pPr>
        <w:spacing w:after="0"/>
      </w:pPr>
      <w:r>
        <w:separator/>
      </w:r>
    </w:p>
  </w:endnote>
  <w:endnote w:type="continuationSeparator" w:id="0">
    <w:p w14:paraId="7886FD89" w14:textId="77777777" w:rsidR="00F96918" w:rsidRDefault="00F96918" w:rsidP="00CC04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2205" w14:textId="77777777" w:rsidR="005A495E" w:rsidRDefault="005A495E" w:rsidP="005A495E">
    <w:pPr>
      <w:pStyle w:val="Footer"/>
      <w:pBdr>
        <w:bottom w:val="thinThickSmallGap" w:sz="12" w:space="1" w:color="363534" w:themeColor="accent5"/>
      </w:pBdr>
      <w:rPr>
        <w:rFonts w:cs="Arial"/>
        <w:b/>
        <w:color w:val="54585A" w:themeColor="accent4"/>
        <w:sz w:val="14"/>
        <w:szCs w:val="16"/>
      </w:rPr>
    </w:pPr>
  </w:p>
  <w:p w14:paraId="09F7BDD4" w14:textId="77777777" w:rsidR="005A495E" w:rsidRDefault="005A495E">
    <w:pPr>
      <w:pStyle w:val="Footer"/>
      <w:rPr>
        <w:rFonts w:cs="Arial"/>
        <w:b/>
        <w:color w:val="54585A" w:themeColor="accent4"/>
        <w:sz w:val="14"/>
        <w:szCs w:val="16"/>
      </w:rPr>
    </w:pPr>
  </w:p>
  <w:p w14:paraId="65FEDFF8" w14:textId="1147C907" w:rsidR="00D90A53" w:rsidRPr="00120D81" w:rsidRDefault="00D90A53">
    <w:pPr>
      <w:pStyle w:val="Footer"/>
      <w:rPr>
        <w:rFonts w:cs="Arial"/>
        <w:color w:val="54585A" w:themeColor="accent4"/>
        <w:sz w:val="14"/>
        <w:szCs w:val="16"/>
      </w:rPr>
    </w:pPr>
    <w:r w:rsidRPr="00120D81">
      <w:rPr>
        <w:rFonts w:cs="Arial"/>
        <w:b/>
        <w:color w:val="54585A" w:themeColor="accent4"/>
        <w:sz w:val="14"/>
        <w:szCs w:val="16"/>
      </w:rPr>
      <w:t>Alberta Association of Immigrant Serving Agencies</w:t>
    </w:r>
    <w:r w:rsidR="006F2BC3" w:rsidRPr="00120D81">
      <w:rPr>
        <w:rFonts w:cs="Arial"/>
        <w:color w:val="54585A" w:themeColor="accent4"/>
        <w:sz w:val="14"/>
        <w:szCs w:val="16"/>
      </w:rPr>
      <w:tab/>
    </w:r>
    <w:r w:rsidR="006F2BC3" w:rsidRPr="00120D81">
      <w:rPr>
        <w:rFonts w:cs="Arial"/>
        <w:color w:val="54585A" w:themeColor="accent4"/>
        <w:sz w:val="14"/>
        <w:szCs w:val="16"/>
      </w:rPr>
      <w:tab/>
      <w:t xml:space="preserve">Tel: (403) </w:t>
    </w:r>
    <w:r w:rsidRPr="00120D81">
      <w:rPr>
        <w:rFonts w:cs="Arial"/>
        <w:color w:val="54585A" w:themeColor="accent4"/>
        <w:sz w:val="14"/>
        <w:szCs w:val="16"/>
      </w:rPr>
      <w:t>273 - 2962</w:t>
    </w:r>
  </w:p>
  <w:p w14:paraId="7DE32ABF" w14:textId="77777777" w:rsidR="00E37ADC" w:rsidRPr="00120D81" w:rsidRDefault="00D90A53" w:rsidP="00E37ADC">
    <w:pPr>
      <w:pStyle w:val="Footer"/>
      <w:rPr>
        <w:rFonts w:cs="Arial"/>
        <w:color w:val="54585A" w:themeColor="accent4"/>
        <w:sz w:val="14"/>
        <w:szCs w:val="16"/>
      </w:rPr>
    </w:pPr>
    <w:r w:rsidRPr="00120D81">
      <w:rPr>
        <w:rFonts w:cs="Arial"/>
        <w:color w:val="54585A" w:themeColor="accent4"/>
        <w:sz w:val="14"/>
        <w:szCs w:val="16"/>
      </w:rPr>
      <w:t xml:space="preserve">915 – 33 </w:t>
    </w:r>
    <w:r w:rsidR="00E37ADC" w:rsidRPr="00120D81">
      <w:rPr>
        <w:rFonts w:cs="Arial"/>
        <w:color w:val="54585A" w:themeColor="accent4"/>
        <w:sz w:val="14"/>
        <w:szCs w:val="16"/>
      </w:rPr>
      <w:t>Avenue NE</w:t>
    </w:r>
    <w:r w:rsidRPr="00120D81">
      <w:rPr>
        <w:rFonts w:cs="Arial"/>
        <w:color w:val="54585A" w:themeColor="accent4"/>
        <w:sz w:val="14"/>
        <w:szCs w:val="16"/>
      </w:rPr>
      <w:tab/>
    </w:r>
    <w:r w:rsidRPr="00120D81">
      <w:rPr>
        <w:rFonts w:cs="Arial"/>
        <w:color w:val="54585A" w:themeColor="accent4"/>
        <w:sz w:val="14"/>
        <w:szCs w:val="16"/>
      </w:rPr>
      <w:tab/>
      <w:t>Fax: (403) 273 - 2964</w:t>
    </w:r>
    <w:r w:rsidR="00E37ADC" w:rsidRPr="00120D81">
      <w:rPr>
        <w:rFonts w:cs="Arial"/>
        <w:color w:val="54585A" w:themeColor="accent4"/>
        <w:sz w:val="14"/>
        <w:szCs w:val="16"/>
      </w:rPr>
      <w:t xml:space="preserve"> </w:t>
    </w:r>
  </w:p>
  <w:p w14:paraId="0EEBD2AE" w14:textId="77777777" w:rsidR="00D90A53" w:rsidRPr="00120D81" w:rsidRDefault="00E37ADC" w:rsidP="00E37ADC">
    <w:pPr>
      <w:pStyle w:val="Footer"/>
      <w:rPr>
        <w:rFonts w:cs="Arial"/>
        <w:color w:val="54585A" w:themeColor="accent4"/>
        <w:sz w:val="14"/>
        <w:szCs w:val="16"/>
      </w:rPr>
    </w:pPr>
    <w:r w:rsidRPr="00120D81">
      <w:rPr>
        <w:rFonts w:cs="Arial"/>
        <w:color w:val="54585A" w:themeColor="accent4"/>
        <w:sz w:val="14"/>
        <w:szCs w:val="16"/>
      </w:rPr>
      <w:t>Calgary AB T2A 6T2</w:t>
    </w:r>
    <w:r w:rsidRPr="00120D81">
      <w:rPr>
        <w:rFonts w:cs="Arial"/>
        <w:color w:val="54585A" w:themeColor="accent4"/>
        <w:sz w:val="14"/>
        <w:szCs w:val="16"/>
      </w:rPr>
      <w:tab/>
    </w:r>
    <w:r w:rsidRPr="00120D81">
      <w:rPr>
        <w:rFonts w:cs="Arial"/>
        <w:color w:val="54585A" w:themeColor="accent4"/>
        <w:sz w:val="14"/>
        <w:szCs w:val="16"/>
      </w:rPr>
      <w:tab/>
      <w:t>aaisa.ca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3BA1" w14:textId="233E6E93" w:rsidR="005A495E" w:rsidRDefault="005A495E" w:rsidP="005A495E">
    <w:pPr>
      <w:pStyle w:val="Footer"/>
      <w:pBdr>
        <w:bottom w:val="thinThickSmallGap" w:sz="12" w:space="1" w:color="363534" w:themeColor="accent5"/>
      </w:pBdr>
      <w:rPr>
        <w:rFonts w:cs="Arial"/>
        <w:b/>
        <w:color w:val="54585A" w:themeColor="accent4"/>
        <w:sz w:val="14"/>
        <w:szCs w:val="16"/>
      </w:rPr>
    </w:pPr>
  </w:p>
  <w:p w14:paraId="01ECA7E4" w14:textId="77777777" w:rsidR="005A495E" w:rsidRDefault="005A495E" w:rsidP="00374562">
    <w:pPr>
      <w:pStyle w:val="Footer"/>
      <w:rPr>
        <w:rFonts w:cs="Arial"/>
        <w:b/>
        <w:color w:val="54585A" w:themeColor="accent4"/>
        <w:sz w:val="14"/>
        <w:szCs w:val="16"/>
      </w:rPr>
    </w:pPr>
  </w:p>
  <w:p w14:paraId="06DFBEC2" w14:textId="34E2F563" w:rsidR="00374562" w:rsidRPr="00120D81" w:rsidRDefault="00374562" w:rsidP="00374562">
    <w:pPr>
      <w:pStyle w:val="Footer"/>
      <w:rPr>
        <w:rFonts w:cs="Arial"/>
        <w:color w:val="54585A" w:themeColor="accent4"/>
        <w:sz w:val="14"/>
        <w:szCs w:val="16"/>
      </w:rPr>
    </w:pPr>
    <w:r w:rsidRPr="00120D81">
      <w:rPr>
        <w:rFonts w:cs="Arial"/>
        <w:b/>
        <w:color w:val="54585A" w:themeColor="accent4"/>
        <w:sz w:val="14"/>
        <w:szCs w:val="16"/>
      </w:rPr>
      <w:t>Alberta Association of Immigrant Serving Agencies</w:t>
    </w:r>
    <w:r w:rsidRPr="00120D81">
      <w:rPr>
        <w:rFonts w:cs="Arial"/>
        <w:color w:val="54585A" w:themeColor="accent4"/>
        <w:sz w:val="14"/>
        <w:szCs w:val="16"/>
      </w:rPr>
      <w:tab/>
    </w:r>
    <w:r w:rsidRPr="00120D81">
      <w:rPr>
        <w:rFonts w:cs="Arial"/>
        <w:color w:val="54585A" w:themeColor="accent4"/>
        <w:sz w:val="14"/>
        <w:szCs w:val="16"/>
      </w:rPr>
      <w:tab/>
      <w:t>Tel: (403) 273 - 2962</w:t>
    </w:r>
  </w:p>
  <w:p w14:paraId="50A5D3E5" w14:textId="77777777" w:rsidR="00374562" w:rsidRPr="00120D81" w:rsidRDefault="00374562" w:rsidP="00374562">
    <w:pPr>
      <w:pStyle w:val="Footer"/>
      <w:rPr>
        <w:rFonts w:cs="Arial"/>
        <w:color w:val="54585A" w:themeColor="accent4"/>
        <w:sz w:val="14"/>
        <w:szCs w:val="16"/>
      </w:rPr>
    </w:pPr>
    <w:r w:rsidRPr="00120D81">
      <w:rPr>
        <w:rFonts w:cs="Arial"/>
        <w:color w:val="54585A" w:themeColor="accent4"/>
        <w:sz w:val="14"/>
        <w:szCs w:val="16"/>
      </w:rPr>
      <w:t>915 – 33 Avenue NE</w:t>
    </w:r>
    <w:r w:rsidRPr="00120D81">
      <w:rPr>
        <w:rFonts w:cs="Arial"/>
        <w:color w:val="54585A" w:themeColor="accent4"/>
        <w:sz w:val="14"/>
        <w:szCs w:val="16"/>
      </w:rPr>
      <w:tab/>
    </w:r>
    <w:r w:rsidRPr="00120D81">
      <w:rPr>
        <w:rFonts w:cs="Arial"/>
        <w:color w:val="54585A" w:themeColor="accent4"/>
        <w:sz w:val="14"/>
        <w:szCs w:val="16"/>
      </w:rPr>
      <w:tab/>
      <w:t xml:space="preserve">Fax: (403) 273 - 2964 </w:t>
    </w:r>
  </w:p>
  <w:p w14:paraId="3FF93D0A" w14:textId="143B5540" w:rsidR="008B05E4" w:rsidRPr="00374562" w:rsidRDefault="00374562" w:rsidP="00374562">
    <w:pPr>
      <w:pStyle w:val="Footer"/>
      <w:rPr>
        <w:rFonts w:cs="Arial"/>
        <w:color w:val="54585A" w:themeColor="accent4"/>
        <w:sz w:val="14"/>
        <w:szCs w:val="16"/>
      </w:rPr>
    </w:pPr>
    <w:r w:rsidRPr="00120D81">
      <w:rPr>
        <w:rFonts w:cs="Arial"/>
        <w:color w:val="54585A" w:themeColor="accent4"/>
        <w:sz w:val="14"/>
        <w:szCs w:val="16"/>
      </w:rPr>
      <w:t>Calgary AB T2A 6T2</w:t>
    </w:r>
    <w:r w:rsidRPr="00120D81">
      <w:rPr>
        <w:rFonts w:cs="Arial"/>
        <w:color w:val="54585A" w:themeColor="accent4"/>
        <w:sz w:val="14"/>
        <w:szCs w:val="16"/>
      </w:rPr>
      <w:tab/>
    </w:r>
    <w:r w:rsidRPr="00120D81">
      <w:rPr>
        <w:rFonts w:cs="Arial"/>
        <w:color w:val="54585A" w:themeColor="accent4"/>
        <w:sz w:val="14"/>
        <w:szCs w:val="16"/>
      </w:rPr>
      <w:tab/>
      <w:t>aaisa.ca</w:t>
    </w:r>
    <w:r w:rsidR="00221D0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E76A" w14:textId="77777777" w:rsidR="00F96918" w:rsidRDefault="00F96918" w:rsidP="00CC04F3">
      <w:pPr>
        <w:spacing w:after="0"/>
      </w:pPr>
      <w:r>
        <w:separator/>
      </w:r>
    </w:p>
  </w:footnote>
  <w:footnote w:type="continuationSeparator" w:id="0">
    <w:p w14:paraId="01903240" w14:textId="77777777" w:rsidR="00F96918" w:rsidRDefault="00F96918" w:rsidP="00CC04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D40D" w14:textId="77777777" w:rsidR="000D0B9C" w:rsidRDefault="000D0B9C" w:rsidP="00E37ADC">
    <w:pPr>
      <w:pStyle w:val="Header"/>
      <w:tabs>
        <w:tab w:val="clear" w:pos="9360"/>
        <w:tab w:val="left" w:pos="9214"/>
        <w:tab w:val="right" w:pos="9356"/>
      </w:tabs>
    </w:pPr>
    <w:r>
      <w:rPr>
        <w:noProof/>
      </w:rPr>
      <w:drawing>
        <wp:anchor distT="0" distB="0" distL="114300" distR="114300" simplePos="0" relativeHeight="251658240" behindDoc="1" locked="0" layoutInCell="1" allowOverlap="1" wp14:anchorId="5BF35E12" wp14:editId="226CC03E">
          <wp:simplePos x="0" y="0"/>
          <wp:positionH relativeFrom="column">
            <wp:posOffset>4603605</wp:posOffset>
          </wp:positionH>
          <wp:positionV relativeFrom="paragraph">
            <wp:posOffset>-252730</wp:posOffset>
          </wp:positionV>
          <wp:extent cx="1458411" cy="145841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411" cy="14584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7ADCB" w14:textId="77777777" w:rsidR="000D0B9C" w:rsidRDefault="000D0B9C" w:rsidP="008B05E4">
    <w:pPr>
      <w:pStyle w:val="Header"/>
      <w:jc w:val="right"/>
    </w:pPr>
  </w:p>
  <w:p w14:paraId="771331FD" w14:textId="77777777" w:rsidR="000D0B9C" w:rsidRDefault="000D0B9C" w:rsidP="008F1AC5">
    <w:pPr>
      <w:pStyle w:val="Header"/>
      <w:jc w:val="right"/>
    </w:pPr>
  </w:p>
  <w:p w14:paraId="3671B0AB" w14:textId="77777777" w:rsidR="008F1AC5" w:rsidRDefault="008F1AC5" w:rsidP="00E37ADC">
    <w:pPr>
      <w:pStyle w:val="Header"/>
      <w:tabs>
        <w:tab w:val="left" w:pos="9214"/>
      </w:tabs>
      <w:jc w:val="right"/>
    </w:pPr>
  </w:p>
  <w:p w14:paraId="2D4C08EB" w14:textId="1FAE93A1" w:rsidR="00944B7A" w:rsidRDefault="00E37ADC" w:rsidP="00374562">
    <w:pPr>
      <w:pStyle w:val="Header"/>
      <w:tabs>
        <w:tab w:val="clear" w:pos="4680"/>
        <w:tab w:val="left" w:pos="720"/>
      </w:tabs>
    </w:pPr>
    <w:r>
      <w:tab/>
    </w:r>
    <w:r w:rsidR="00116A51">
      <w:tab/>
    </w:r>
  </w:p>
  <w:p w14:paraId="07625245" w14:textId="77777777" w:rsidR="00374562" w:rsidRDefault="00374562" w:rsidP="00374562">
    <w:pPr>
      <w:pStyle w:val="Header"/>
      <w:tabs>
        <w:tab w:val="clear" w:pos="4680"/>
        <w:tab w:val="left" w:pos="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D731" w14:textId="15BA1773" w:rsidR="008B05E4" w:rsidRDefault="009D01EF" w:rsidP="008B05E4">
    <w:pPr>
      <w:pStyle w:val="Header"/>
      <w:jc w:val="right"/>
    </w:pPr>
    <w:r>
      <w:rPr>
        <w:noProof/>
      </w:rPr>
      <w:drawing>
        <wp:anchor distT="0" distB="0" distL="114300" distR="114300" simplePos="0" relativeHeight="251660288" behindDoc="1" locked="0" layoutInCell="1" allowOverlap="1" wp14:anchorId="7AF9CA79" wp14:editId="1F22544C">
          <wp:simplePos x="0" y="0"/>
          <wp:positionH relativeFrom="column">
            <wp:posOffset>4601210</wp:posOffset>
          </wp:positionH>
          <wp:positionV relativeFrom="paragraph">
            <wp:posOffset>-252095</wp:posOffset>
          </wp:positionV>
          <wp:extent cx="1458000" cy="14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145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94333" w14:textId="77777777" w:rsidR="008B05E4" w:rsidRDefault="008B05E4" w:rsidP="008B05E4">
    <w:pPr>
      <w:pStyle w:val="Header"/>
      <w:jc w:val="right"/>
    </w:pPr>
  </w:p>
  <w:p w14:paraId="3603D18C" w14:textId="77777777" w:rsidR="008B05E4" w:rsidRDefault="008B05E4" w:rsidP="008B05E4">
    <w:pPr>
      <w:pStyle w:val="Header"/>
      <w:jc w:val="right"/>
    </w:pPr>
  </w:p>
  <w:p w14:paraId="4B8AAF6A" w14:textId="03089FF6" w:rsidR="008B05E4" w:rsidRDefault="008B05E4" w:rsidP="008B05E4">
    <w:pPr>
      <w:pStyle w:val="Header"/>
      <w:jc w:val="right"/>
    </w:pPr>
  </w:p>
  <w:p w14:paraId="22786142" w14:textId="3A22E88B" w:rsidR="009D01EF" w:rsidRDefault="009D01EF" w:rsidP="005A4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F9B"/>
    <w:multiLevelType w:val="hybridMultilevel"/>
    <w:tmpl w:val="603A011C"/>
    <w:lvl w:ilvl="0" w:tplc="E996C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CC1467"/>
    <w:multiLevelType w:val="hybridMultilevel"/>
    <w:tmpl w:val="EF24C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B03F3"/>
    <w:multiLevelType w:val="hybridMultilevel"/>
    <w:tmpl w:val="E34EA5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0A"/>
    <w:rsid w:val="0004044A"/>
    <w:rsid w:val="000554F4"/>
    <w:rsid w:val="000650E8"/>
    <w:rsid w:val="000D0B9C"/>
    <w:rsid w:val="000E52B2"/>
    <w:rsid w:val="000F2CAF"/>
    <w:rsid w:val="00111851"/>
    <w:rsid w:val="00116A51"/>
    <w:rsid w:val="00120D81"/>
    <w:rsid w:val="00140BFF"/>
    <w:rsid w:val="001C7338"/>
    <w:rsid w:val="001F633B"/>
    <w:rsid w:val="00205D82"/>
    <w:rsid w:val="00221D00"/>
    <w:rsid w:val="00254B83"/>
    <w:rsid w:val="00273270"/>
    <w:rsid w:val="002939EA"/>
    <w:rsid w:val="00296A53"/>
    <w:rsid w:val="003077ED"/>
    <w:rsid w:val="00374562"/>
    <w:rsid w:val="003946A4"/>
    <w:rsid w:val="003C4EF1"/>
    <w:rsid w:val="003D022C"/>
    <w:rsid w:val="003F3146"/>
    <w:rsid w:val="0045778C"/>
    <w:rsid w:val="00487810"/>
    <w:rsid w:val="004F203A"/>
    <w:rsid w:val="005872DB"/>
    <w:rsid w:val="005A495E"/>
    <w:rsid w:val="005B6F19"/>
    <w:rsid w:val="0060226C"/>
    <w:rsid w:val="0061583F"/>
    <w:rsid w:val="006A44BC"/>
    <w:rsid w:val="006F2BC3"/>
    <w:rsid w:val="007855A7"/>
    <w:rsid w:val="0079094F"/>
    <w:rsid w:val="007D4224"/>
    <w:rsid w:val="007E73E7"/>
    <w:rsid w:val="0080333D"/>
    <w:rsid w:val="008170F4"/>
    <w:rsid w:val="00826EC6"/>
    <w:rsid w:val="00867D3B"/>
    <w:rsid w:val="00892081"/>
    <w:rsid w:val="00893CAE"/>
    <w:rsid w:val="008B05E4"/>
    <w:rsid w:val="008F1AC5"/>
    <w:rsid w:val="00917379"/>
    <w:rsid w:val="00944B7A"/>
    <w:rsid w:val="0095415C"/>
    <w:rsid w:val="009810DE"/>
    <w:rsid w:val="009B0557"/>
    <w:rsid w:val="009D01EF"/>
    <w:rsid w:val="00AB3EEF"/>
    <w:rsid w:val="00AE424C"/>
    <w:rsid w:val="00AF4064"/>
    <w:rsid w:val="00B5190A"/>
    <w:rsid w:val="00B5441C"/>
    <w:rsid w:val="00B707AE"/>
    <w:rsid w:val="00C22FBA"/>
    <w:rsid w:val="00C36525"/>
    <w:rsid w:val="00C42CA6"/>
    <w:rsid w:val="00C760EB"/>
    <w:rsid w:val="00C86119"/>
    <w:rsid w:val="00CA5A3A"/>
    <w:rsid w:val="00CC04F3"/>
    <w:rsid w:val="00CD6A3D"/>
    <w:rsid w:val="00CF301F"/>
    <w:rsid w:val="00CF7FEE"/>
    <w:rsid w:val="00D436D9"/>
    <w:rsid w:val="00D54A05"/>
    <w:rsid w:val="00D90A53"/>
    <w:rsid w:val="00D94BFB"/>
    <w:rsid w:val="00D9512A"/>
    <w:rsid w:val="00DB3EC2"/>
    <w:rsid w:val="00DE115C"/>
    <w:rsid w:val="00E37ADC"/>
    <w:rsid w:val="00E411E4"/>
    <w:rsid w:val="00E753AD"/>
    <w:rsid w:val="00E97074"/>
    <w:rsid w:val="00EE6FD4"/>
    <w:rsid w:val="00F0605A"/>
    <w:rsid w:val="00F772BA"/>
    <w:rsid w:val="00F96918"/>
    <w:rsid w:val="00FD4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CCFC"/>
  <w15:chartTrackingRefBased/>
  <w15:docId w15:val="{E06BEAB7-1D44-4C23-8402-6DAE4BC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qFormat/>
    <w:rsid w:val="00E97074"/>
    <w:pPr>
      <w:spacing w:line="240" w:lineRule="auto"/>
    </w:pPr>
    <w:rPr>
      <w:rFonts w:ascii="Arial" w:hAnsi="Arial"/>
      <w:color w:val="363534" w:themeColor="accent5"/>
    </w:rPr>
  </w:style>
  <w:style w:type="paragraph" w:styleId="Heading1">
    <w:name w:val="heading 1"/>
    <w:basedOn w:val="Normal"/>
    <w:next w:val="Normal"/>
    <w:link w:val="Heading1Char"/>
    <w:uiPriority w:val="9"/>
    <w:rsid w:val="00B5190A"/>
    <w:pPr>
      <w:keepNext/>
      <w:keepLines/>
      <w:spacing w:before="240" w:after="0"/>
      <w:outlineLvl w:val="0"/>
    </w:pPr>
    <w:rPr>
      <w:rFonts w:asciiTheme="majorHAnsi" w:eastAsiaTheme="majorEastAsia" w:hAnsiTheme="majorHAnsi" w:cstheme="majorBidi"/>
      <w:color w:val="BC3801" w:themeColor="accent1" w:themeShade="BF"/>
      <w:sz w:val="32"/>
      <w:szCs w:val="32"/>
    </w:rPr>
  </w:style>
  <w:style w:type="paragraph" w:styleId="Heading2">
    <w:name w:val="heading 2"/>
    <w:basedOn w:val="Normal"/>
    <w:next w:val="Normal"/>
    <w:link w:val="Heading2Char"/>
    <w:uiPriority w:val="9"/>
    <w:unhideWhenUsed/>
    <w:rsid w:val="008B05E4"/>
    <w:pPr>
      <w:keepNext/>
      <w:keepLines/>
      <w:spacing w:before="40" w:after="0"/>
      <w:outlineLvl w:val="1"/>
    </w:pPr>
    <w:rPr>
      <w:rFonts w:asciiTheme="majorHAnsi" w:eastAsiaTheme="majorEastAsia" w:hAnsiTheme="majorHAnsi" w:cstheme="majorBidi"/>
      <w:color w:val="BC380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F3"/>
    <w:pPr>
      <w:tabs>
        <w:tab w:val="center" w:pos="4680"/>
        <w:tab w:val="right" w:pos="9360"/>
      </w:tabs>
      <w:spacing w:after="0"/>
    </w:pPr>
  </w:style>
  <w:style w:type="character" w:customStyle="1" w:styleId="HeaderChar">
    <w:name w:val="Header Char"/>
    <w:basedOn w:val="DefaultParagraphFont"/>
    <w:link w:val="Header"/>
    <w:uiPriority w:val="99"/>
    <w:rsid w:val="00CC04F3"/>
  </w:style>
  <w:style w:type="paragraph" w:styleId="Footer">
    <w:name w:val="footer"/>
    <w:basedOn w:val="Normal"/>
    <w:link w:val="FooterChar"/>
    <w:uiPriority w:val="99"/>
    <w:unhideWhenUsed/>
    <w:rsid w:val="00CC04F3"/>
    <w:pPr>
      <w:tabs>
        <w:tab w:val="center" w:pos="4680"/>
        <w:tab w:val="right" w:pos="9360"/>
      </w:tabs>
      <w:spacing w:after="0"/>
    </w:pPr>
  </w:style>
  <w:style w:type="character" w:customStyle="1" w:styleId="FooterChar">
    <w:name w:val="Footer Char"/>
    <w:basedOn w:val="DefaultParagraphFont"/>
    <w:link w:val="Footer"/>
    <w:uiPriority w:val="99"/>
    <w:rsid w:val="00CC04F3"/>
  </w:style>
  <w:style w:type="paragraph" w:styleId="BalloonText">
    <w:name w:val="Balloon Text"/>
    <w:basedOn w:val="Normal"/>
    <w:link w:val="BalloonTextChar"/>
    <w:uiPriority w:val="99"/>
    <w:semiHidden/>
    <w:unhideWhenUsed/>
    <w:rsid w:val="00E37A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DC"/>
    <w:rPr>
      <w:rFonts w:ascii="Segoe UI" w:hAnsi="Segoe UI" w:cs="Segoe UI"/>
      <w:sz w:val="18"/>
      <w:szCs w:val="18"/>
    </w:rPr>
  </w:style>
  <w:style w:type="paragraph" w:styleId="ListParagraph">
    <w:name w:val="List Paragraph"/>
    <w:basedOn w:val="Normal"/>
    <w:uiPriority w:val="34"/>
    <w:rsid w:val="00C42CA6"/>
    <w:pPr>
      <w:ind w:left="720"/>
      <w:contextualSpacing/>
    </w:pPr>
  </w:style>
  <w:style w:type="paragraph" w:styleId="NoSpacing">
    <w:name w:val="No Spacing"/>
    <w:aliases w:val="Main Title"/>
    <w:basedOn w:val="Heading1"/>
    <w:next w:val="Normal"/>
    <w:link w:val="NoSpacingChar"/>
    <w:uiPriority w:val="1"/>
    <w:qFormat/>
    <w:rsid w:val="006A44BC"/>
    <w:pPr>
      <w:spacing w:before="0" w:after="120"/>
      <w:contextualSpacing/>
      <w:jc w:val="center"/>
    </w:pPr>
    <w:rPr>
      <w:rFonts w:ascii="Arial" w:hAnsi="Arial"/>
      <w:b/>
      <w:color w:val="FC4C02"/>
      <w:sz w:val="48"/>
    </w:rPr>
  </w:style>
  <w:style w:type="paragraph" w:customStyle="1" w:styleId="Subtitle1">
    <w:name w:val="Subtitle1"/>
    <w:basedOn w:val="NoSpacing"/>
    <w:link w:val="SubTitleChar"/>
    <w:qFormat/>
    <w:rsid w:val="006A44BC"/>
    <w:pPr>
      <w:spacing w:line="360" w:lineRule="auto"/>
    </w:pPr>
    <w:rPr>
      <w:sz w:val="36"/>
    </w:rPr>
  </w:style>
  <w:style w:type="character" w:customStyle="1" w:styleId="Heading1Char">
    <w:name w:val="Heading 1 Char"/>
    <w:basedOn w:val="DefaultParagraphFont"/>
    <w:link w:val="Heading1"/>
    <w:uiPriority w:val="9"/>
    <w:rsid w:val="00B5190A"/>
    <w:rPr>
      <w:rFonts w:asciiTheme="majorHAnsi" w:eastAsiaTheme="majorEastAsia" w:hAnsiTheme="majorHAnsi" w:cstheme="majorBidi"/>
      <w:color w:val="BC3801" w:themeColor="accent1" w:themeShade="BF"/>
      <w:sz w:val="32"/>
      <w:szCs w:val="32"/>
    </w:rPr>
  </w:style>
  <w:style w:type="paragraph" w:styleId="Title">
    <w:name w:val="Title"/>
    <w:aliases w:val="CoverPageTitle"/>
    <w:basedOn w:val="Normal"/>
    <w:next w:val="Normal"/>
    <w:link w:val="TitleChar"/>
    <w:uiPriority w:val="10"/>
    <w:qFormat/>
    <w:rsid w:val="005872DB"/>
    <w:pPr>
      <w:spacing w:after="0"/>
      <w:ind w:left="851"/>
      <w:contextualSpacing/>
    </w:pPr>
    <w:rPr>
      <w:rFonts w:eastAsiaTheme="majorEastAsia" w:cstheme="majorBidi"/>
      <w:b/>
      <w:color w:val="FC4C02"/>
      <w:spacing w:val="-10"/>
      <w:kern w:val="28"/>
      <w:sz w:val="100"/>
      <w:szCs w:val="56"/>
    </w:rPr>
  </w:style>
  <w:style w:type="character" w:customStyle="1" w:styleId="NoSpacingChar">
    <w:name w:val="No Spacing Char"/>
    <w:aliases w:val="Main Title Char"/>
    <w:basedOn w:val="Heading1Char"/>
    <w:link w:val="NoSpacing"/>
    <w:uiPriority w:val="1"/>
    <w:rsid w:val="006A44BC"/>
    <w:rPr>
      <w:rFonts w:ascii="Arial" w:eastAsiaTheme="majorEastAsia" w:hAnsi="Arial" w:cstheme="majorBidi"/>
      <w:b/>
      <w:color w:val="FC4C02"/>
      <w:sz w:val="48"/>
      <w:szCs w:val="32"/>
    </w:rPr>
  </w:style>
  <w:style w:type="character" w:customStyle="1" w:styleId="SubTitleChar">
    <w:name w:val="SubTitle Char"/>
    <w:basedOn w:val="NoSpacingChar"/>
    <w:link w:val="Subtitle1"/>
    <w:rsid w:val="006A44BC"/>
    <w:rPr>
      <w:rFonts w:ascii="Arial" w:eastAsiaTheme="majorEastAsia" w:hAnsi="Arial" w:cstheme="majorBidi"/>
      <w:b/>
      <w:color w:val="FC4C02"/>
      <w:sz w:val="36"/>
      <w:szCs w:val="32"/>
    </w:rPr>
  </w:style>
  <w:style w:type="character" w:customStyle="1" w:styleId="TitleChar">
    <w:name w:val="Title Char"/>
    <w:aliases w:val="CoverPageTitle Char"/>
    <w:basedOn w:val="DefaultParagraphFont"/>
    <w:link w:val="Title"/>
    <w:uiPriority w:val="10"/>
    <w:rsid w:val="005872DB"/>
    <w:rPr>
      <w:rFonts w:ascii="Arial" w:eastAsiaTheme="majorEastAsia" w:hAnsi="Arial" w:cstheme="majorBidi"/>
      <w:b/>
      <w:color w:val="FC4C02"/>
      <w:spacing w:val="-10"/>
      <w:kern w:val="28"/>
      <w:sz w:val="100"/>
      <w:szCs w:val="56"/>
    </w:rPr>
  </w:style>
  <w:style w:type="paragraph" w:styleId="Subtitle">
    <w:name w:val="Subtitle"/>
    <w:basedOn w:val="Normal"/>
    <w:next w:val="Normal"/>
    <w:link w:val="SubtitleChar0"/>
    <w:uiPriority w:val="11"/>
    <w:rsid w:val="008B05E4"/>
    <w:pPr>
      <w:numPr>
        <w:ilvl w:val="1"/>
      </w:numPr>
      <w:ind w:left="907"/>
    </w:pPr>
    <w:rPr>
      <w:rFonts w:eastAsiaTheme="minorEastAsia"/>
      <w:color w:val="FC4C02"/>
      <w:spacing w:val="15"/>
      <w:sz w:val="50"/>
    </w:rPr>
  </w:style>
  <w:style w:type="character" w:customStyle="1" w:styleId="SubtitleChar0">
    <w:name w:val="Subtitle Char"/>
    <w:basedOn w:val="DefaultParagraphFont"/>
    <w:link w:val="Subtitle"/>
    <w:uiPriority w:val="11"/>
    <w:rsid w:val="008B05E4"/>
    <w:rPr>
      <w:rFonts w:ascii="Arial" w:eastAsiaTheme="minorEastAsia" w:hAnsi="Arial"/>
      <w:color w:val="FC4C02"/>
      <w:spacing w:val="15"/>
      <w:sz w:val="50"/>
    </w:rPr>
  </w:style>
  <w:style w:type="character" w:customStyle="1" w:styleId="Heading2Char">
    <w:name w:val="Heading 2 Char"/>
    <w:basedOn w:val="DefaultParagraphFont"/>
    <w:link w:val="Heading2"/>
    <w:uiPriority w:val="9"/>
    <w:rsid w:val="008B05E4"/>
    <w:rPr>
      <w:rFonts w:asciiTheme="majorHAnsi" w:eastAsiaTheme="majorEastAsia" w:hAnsiTheme="majorHAnsi" w:cstheme="majorBidi"/>
      <w:color w:val="BC3801" w:themeColor="accent1" w:themeShade="BF"/>
      <w:sz w:val="26"/>
      <w:szCs w:val="26"/>
    </w:rPr>
  </w:style>
  <w:style w:type="character" w:styleId="IntenseEmphasis">
    <w:name w:val="Intense Emphasis"/>
    <w:basedOn w:val="DefaultParagraphFont"/>
    <w:uiPriority w:val="21"/>
    <w:rsid w:val="008B05E4"/>
    <w:rPr>
      <w:i/>
      <w:iCs/>
      <w:color w:val="FC4C02" w:themeColor="accent1"/>
    </w:rPr>
  </w:style>
  <w:style w:type="paragraph" w:customStyle="1" w:styleId="CoverPageSubTitle">
    <w:name w:val="CoverPageSubTitle"/>
    <w:basedOn w:val="Subtitle"/>
    <w:link w:val="CoverPageSubTitleChar"/>
    <w:qFormat/>
    <w:rsid w:val="008B05E4"/>
    <w:pPr>
      <w:spacing w:after="0"/>
      <w:ind w:left="851"/>
    </w:pPr>
    <w:rPr>
      <w:b/>
    </w:rPr>
  </w:style>
  <w:style w:type="paragraph" w:styleId="TOCHeading">
    <w:name w:val="TOC Heading"/>
    <w:basedOn w:val="Heading1"/>
    <w:next w:val="Normal"/>
    <w:uiPriority w:val="39"/>
    <w:unhideWhenUsed/>
    <w:rsid w:val="009D01EF"/>
    <w:pPr>
      <w:spacing w:line="259" w:lineRule="auto"/>
      <w:outlineLvl w:val="9"/>
    </w:pPr>
    <w:rPr>
      <w:lang w:val="en-US"/>
    </w:rPr>
  </w:style>
  <w:style w:type="character" w:customStyle="1" w:styleId="CoverPageSubTitleChar">
    <w:name w:val="CoverPageSubTitle Char"/>
    <w:basedOn w:val="SubtitleChar0"/>
    <w:link w:val="CoverPageSubTitle"/>
    <w:rsid w:val="008B05E4"/>
    <w:rPr>
      <w:rFonts w:ascii="Arial" w:eastAsiaTheme="minorEastAsia" w:hAnsi="Arial"/>
      <w:b/>
      <w:color w:val="FC4C02"/>
      <w:spacing w:val="15"/>
      <w:sz w:val="50"/>
    </w:rPr>
  </w:style>
  <w:style w:type="paragraph" w:styleId="TOC2">
    <w:name w:val="toc 2"/>
    <w:basedOn w:val="Normal"/>
    <w:next w:val="Normal"/>
    <w:autoRedefine/>
    <w:uiPriority w:val="39"/>
    <w:unhideWhenUsed/>
    <w:rsid w:val="009D01EF"/>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9D01EF"/>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9D01EF"/>
    <w:pPr>
      <w:spacing w:after="100" w:line="259" w:lineRule="auto"/>
      <w:ind w:left="440"/>
    </w:pPr>
    <w:rPr>
      <w:rFonts w:asciiTheme="minorHAnsi" w:eastAsiaTheme="minorEastAsia" w:hAnsiTheme="minorHAnsi" w:cs="Times New Roman"/>
      <w:lang w:val="en-US"/>
    </w:rPr>
  </w:style>
  <w:style w:type="paragraph" w:customStyle="1" w:styleId="MainSubtitle">
    <w:name w:val="MainSubtitle"/>
    <w:basedOn w:val="Normal"/>
    <w:link w:val="MainSubtitleChar"/>
    <w:rsid w:val="00254B83"/>
    <w:pPr>
      <w:spacing w:after="100" w:afterAutospacing="1"/>
      <w:ind w:left="851"/>
    </w:pPr>
  </w:style>
  <w:style w:type="paragraph" w:customStyle="1" w:styleId="TableofContents">
    <w:name w:val="Table of Contents"/>
    <w:basedOn w:val="NoSpacing"/>
    <w:link w:val="TableofContentsChar"/>
    <w:rsid w:val="0004044A"/>
    <w:rPr>
      <w:color w:val="363534" w:themeColor="accent5"/>
      <w:sz w:val="24"/>
    </w:rPr>
  </w:style>
  <w:style w:type="character" w:customStyle="1" w:styleId="MainSubtitleChar">
    <w:name w:val="MainSubtitle Char"/>
    <w:basedOn w:val="DefaultParagraphFont"/>
    <w:link w:val="MainSubtitle"/>
    <w:rsid w:val="00254B83"/>
    <w:rPr>
      <w:rFonts w:ascii="Arial" w:hAnsi="Arial"/>
      <w:sz w:val="24"/>
    </w:rPr>
  </w:style>
  <w:style w:type="character" w:styleId="Hyperlink">
    <w:name w:val="Hyperlink"/>
    <w:basedOn w:val="DefaultParagraphFont"/>
    <w:uiPriority w:val="99"/>
    <w:unhideWhenUsed/>
    <w:rsid w:val="0004044A"/>
    <w:rPr>
      <w:color w:val="0563C1" w:themeColor="hyperlink"/>
      <w:u w:val="single"/>
    </w:rPr>
  </w:style>
  <w:style w:type="character" w:customStyle="1" w:styleId="TableofContentsChar">
    <w:name w:val="Table of Contents Char"/>
    <w:basedOn w:val="NoSpacingChar"/>
    <w:link w:val="TableofContents"/>
    <w:rsid w:val="0004044A"/>
    <w:rPr>
      <w:rFonts w:ascii="Arial" w:eastAsiaTheme="majorEastAsia" w:hAnsi="Arial" w:cstheme="majorBidi"/>
      <w:b/>
      <w:color w:val="363534" w:themeColor="accent5"/>
      <w:sz w:val="24"/>
      <w:szCs w:val="32"/>
    </w:rPr>
  </w:style>
  <w:style w:type="paragraph" w:customStyle="1" w:styleId="Heading">
    <w:name w:val="Heading"/>
    <w:basedOn w:val="Heading1"/>
    <w:next w:val="BodyText"/>
    <w:link w:val="HeadingChar"/>
    <w:qFormat/>
    <w:rsid w:val="005A495E"/>
    <w:pPr>
      <w:spacing w:before="360" w:after="240"/>
      <w:outlineLvl w:val="1"/>
    </w:pPr>
    <w:rPr>
      <w:b/>
      <w:noProof/>
      <w:color w:val="363534" w:themeColor="accent5"/>
      <w:sz w:val="28"/>
    </w:rPr>
  </w:style>
  <w:style w:type="character" w:styleId="CommentReference">
    <w:name w:val="annotation reference"/>
    <w:basedOn w:val="DefaultParagraphFont"/>
    <w:uiPriority w:val="99"/>
    <w:semiHidden/>
    <w:unhideWhenUsed/>
    <w:rsid w:val="00CF7FEE"/>
    <w:rPr>
      <w:sz w:val="16"/>
      <w:szCs w:val="16"/>
    </w:rPr>
  </w:style>
  <w:style w:type="character" w:customStyle="1" w:styleId="HeadingChar">
    <w:name w:val="Heading Char"/>
    <w:basedOn w:val="DefaultParagraphFont"/>
    <w:link w:val="Heading"/>
    <w:rsid w:val="005A495E"/>
    <w:rPr>
      <w:rFonts w:asciiTheme="majorHAnsi" w:eastAsiaTheme="majorEastAsia" w:hAnsiTheme="majorHAnsi" w:cstheme="majorBidi"/>
      <w:b/>
      <w:noProof/>
      <w:color w:val="363534" w:themeColor="accent5"/>
      <w:sz w:val="28"/>
      <w:szCs w:val="32"/>
    </w:rPr>
  </w:style>
  <w:style w:type="paragraph" w:styleId="BodyText">
    <w:name w:val="Body Text"/>
    <w:basedOn w:val="Normal"/>
    <w:link w:val="BodyTextChar"/>
    <w:uiPriority w:val="99"/>
    <w:semiHidden/>
    <w:unhideWhenUsed/>
    <w:rsid w:val="009B0557"/>
    <w:pPr>
      <w:spacing w:after="120"/>
    </w:pPr>
  </w:style>
  <w:style w:type="character" w:customStyle="1" w:styleId="BodyTextChar">
    <w:name w:val="Body Text Char"/>
    <w:basedOn w:val="DefaultParagraphFont"/>
    <w:link w:val="BodyText"/>
    <w:uiPriority w:val="99"/>
    <w:semiHidden/>
    <w:rsid w:val="009B0557"/>
    <w:rPr>
      <w:rFonts w:ascii="Arial" w:hAnsi="Arial"/>
      <w:color w:val="363534" w:themeColor="accent5"/>
      <w:sz w:val="24"/>
    </w:rPr>
  </w:style>
  <w:style w:type="paragraph" w:styleId="CommentText">
    <w:name w:val="annotation text"/>
    <w:basedOn w:val="Normal"/>
    <w:link w:val="CommentTextChar"/>
    <w:uiPriority w:val="99"/>
    <w:semiHidden/>
    <w:unhideWhenUsed/>
    <w:rsid w:val="00CF7FEE"/>
    <w:rPr>
      <w:sz w:val="20"/>
      <w:szCs w:val="20"/>
    </w:rPr>
  </w:style>
  <w:style w:type="character" w:customStyle="1" w:styleId="CommentTextChar">
    <w:name w:val="Comment Text Char"/>
    <w:basedOn w:val="DefaultParagraphFont"/>
    <w:link w:val="CommentText"/>
    <w:uiPriority w:val="99"/>
    <w:semiHidden/>
    <w:rsid w:val="00CF7FEE"/>
    <w:rPr>
      <w:rFonts w:ascii="Arial" w:hAnsi="Arial"/>
      <w:color w:val="363534" w:themeColor="accent5"/>
      <w:sz w:val="20"/>
      <w:szCs w:val="20"/>
    </w:rPr>
  </w:style>
  <w:style w:type="paragraph" w:styleId="CommentSubject">
    <w:name w:val="annotation subject"/>
    <w:basedOn w:val="CommentText"/>
    <w:next w:val="CommentText"/>
    <w:link w:val="CommentSubjectChar"/>
    <w:uiPriority w:val="99"/>
    <w:semiHidden/>
    <w:unhideWhenUsed/>
    <w:rsid w:val="00CF7FEE"/>
    <w:rPr>
      <w:b/>
      <w:bCs/>
    </w:rPr>
  </w:style>
  <w:style w:type="character" w:customStyle="1" w:styleId="CommentSubjectChar">
    <w:name w:val="Comment Subject Char"/>
    <w:basedOn w:val="CommentTextChar"/>
    <w:link w:val="CommentSubject"/>
    <w:uiPriority w:val="99"/>
    <w:semiHidden/>
    <w:rsid w:val="00CF7FEE"/>
    <w:rPr>
      <w:rFonts w:ascii="Arial" w:hAnsi="Arial"/>
      <w:b/>
      <w:bCs/>
      <w:color w:val="363534" w:themeColor="accent5"/>
      <w:sz w:val="20"/>
      <w:szCs w:val="20"/>
    </w:rPr>
  </w:style>
  <w:style w:type="paragraph" w:customStyle="1" w:styleId="MainTitle2">
    <w:name w:val="Main Title 2"/>
    <w:basedOn w:val="NoSpacing"/>
    <w:link w:val="MainTitle2Char"/>
    <w:rsid w:val="00D94BFB"/>
    <w:rPr>
      <w:color w:val="00B0F0"/>
    </w:rPr>
  </w:style>
  <w:style w:type="table" w:styleId="TableGrid">
    <w:name w:val="Table Grid"/>
    <w:basedOn w:val="TableNormal"/>
    <w:uiPriority w:val="39"/>
    <w:rsid w:val="0006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itle2Char">
    <w:name w:val="Main Title 2 Char"/>
    <w:basedOn w:val="NoSpacingChar"/>
    <w:link w:val="MainTitle2"/>
    <w:rsid w:val="00D94BFB"/>
    <w:rPr>
      <w:rFonts w:ascii="Arial" w:eastAsiaTheme="majorEastAsia" w:hAnsi="Arial" w:cstheme="majorBidi"/>
      <w:b/>
      <w:color w:val="00B0F0"/>
      <w:sz w:val="48"/>
      <w:szCs w:val="32"/>
    </w:rPr>
  </w:style>
  <w:style w:type="paragraph" w:customStyle="1" w:styleId="TableText1">
    <w:name w:val="TableText1"/>
    <w:basedOn w:val="Normal"/>
    <w:link w:val="TableText1Char"/>
    <w:qFormat/>
    <w:rsid w:val="000650E8"/>
    <w:pPr>
      <w:spacing w:after="0"/>
    </w:pPr>
    <w:rPr>
      <w:b/>
      <w:noProof/>
      <w:color w:val="00A9E0" w:themeColor="accent2"/>
    </w:rPr>
  </w:style>
  <w:style w:type="paragraph" w:customStyle="1" w:styleId="TableText2">
    <w:name w:val="TableText2"/>
    <w:basedOn w:val="Normal"/>
    <w:link w:val="TableText2Char"/>
    <w:qFormat/>
    <w:rsid w:val="000650E8"/>
    <w:pPr>
      <w:spacing w:after="0"/>
    </w:pPr>
    <w:rPr>
      <w:noProof/>
    </w:rPr>
  </w:style>
  <w:style w:type="character" w:customStyle="1" w:styleId="TableText1Char">
    <w:name w:val="TableText1 Char"/>
    <w:basedOn w:val="DefaultParagraphFont"/>
    <w:link w:val="TableText1"/>
    <w:rsid w:val="000650E8"/>
    <w:rPr>
      <w:rFonts w:ascii="Arial" w:hAnsi="Arial"/>
      <w:b/>
      <w:noProof/>
      <w:color w:val="00A9E0" w:themeColor="accent2"/>
    </w:rPr>
  </w:style>
  <w:style w:type="paragraph" w:customStyle="1" w:styleId="BoldBodyText">
    <w:name w:val="BoldBodyText"/>
    <w:basedOn w:val="Normal"/>
    <w:link w:val="BoldBodyTextChar"/>
    <w:qFormat/>
    <w:rsid w:val="0095415C"/>
    <w:rPr>
      <w:b/>
      <w:noProof/>
      <w:color w:val="FC4C02" w:themeColor="accent1"/>
    </w:rPr>
  </w:style>
  <w:style w:type="character" w:customStyle="1" w:styleId="TableText2Char">
    <w:name w:val="TableText2 Char"/>
    <w:basedOn w:val="DefaultParagraphFont"/>
    <w:link w:val="TableText2"/>
    <w:rsid w:val="000650E8"/>
    <w:rPr>
      <w:rFonts w:ascii="Arial" w:hAnsi="Arial"/>
      <w:noProof/>
      <w:color w:val="363534" w:themeColor="accent5"/>
    </w:rPr>
  </w:style>
  <w:style w:type="character" w:customStyle="1" w:styleId="BoldBodyTextChar">
    <w:name w:val="BoldBodyText Char"/>
    <w:basedOn w:val="DefaultParagraphFont"/>
    <w:link w:val="BoldBodyText"/>
    <w:rsid w:val="0095415C"/>
    <w:rPr>
      <w:rFonts w:ascii="Arial" w:hAnsi="Arial"/>
      <w:b/>
      <w:noProof/>
      <w:color w:val="FC4C0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ISA">
      <a:dk1>
        <a:srgbClr val="363534"/>
      </a:dk1>
      <a:lt1>
        <a:srgbClr val="FFFFFF"/>
      </a:lt1>
      <a:dk2>
        <a:srgbClr val="54585A"/>
      </a:dk2>
      <a:lt2>
        <a:srgbClr val="E7E6E6"/>
      </a:lt2>
      <a:accent1>
        <a:srgbClr val="FC4C02"/>
      </a:accent1>
      <a:accent2>
        <a:srgbClr val="00A9E0"/>
      </a:accent2>
      <a:accent3>
        <a:srgbClr val="C724B1"/>
      </a:accent3>
      <a:accent4>
        <a:srgbClr val="54585A"/>
      </a:accent4>
      <a:accent5>
        <a:srgbClr val="363534"/>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4B18FA1DDA7459135D6B2EBA5DCF9" ma:contentTypeVersion="12" ma:contentTypeDescription="Create a new document." ma:contentTypeScope="" ma:versionID="29a90f1dc7d90247ee3de4fd212adc58">
  <xsd:schema xmlns:xsd="http://www.w3.org/2001/XMLSchema" xmlns:xs="http://www.w3.org/2001/XMLSchema" xmlns:p="http://schemas.microsoft.com/office/2006/metadata/properties" xmlns:ns1="http://schemas.microsoft.com/sharepoint/v3" xmlns:ns2="1e3be6e5-9a7a-49c5-a87b-2d8a864ae968" xmlns:ns3="b72a5630-39ac-490f-9f2c-25a9ed479414" targetNamespace="http://schemas.microsoft.com/office/2006/metadata/properties" ma:root="true" ma:fieldsID="7308590a2b577313fe43b682a70f44b5" ns1:_="" ns2:_="" ns3:_="">
    <xsd:import namespace="http://schemas.microsoft.com/sharepoint/v3"/>
    <xsd:import namespace="1e3be6e5-9a7a-49c5-a87b-2d8a864ae968"/>
    <xsd:import namespace="b72a5630-39ac-490f-9f2c-25a9ed479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be6e5-9a7a-49c5-a87b-2d8a864ae9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a5630-39ac-490f-9f2c-25a9ed4794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07C3-E135-4883-81CD-7988066F9B97}">
  <ds:schemaRefs>
    <ds:schemaRef ds:uri="http://schemas.microsoft.com/sharepoint/v3/contenttype/forms"/>
  </ds:schemaRefs>
</ds:datastoreItem>
</file>

<file path=customXml/itemProps2.xml><?xml version="1.0" encoding="utf-8"?>
<ds:datastoreItem xmlns:ds="http://schemas.openxmlformats.org/officeDocument/2006/customXml" ds:itemID="{519BF5F8-43DE-408B-A2CA-E5ED715B39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CA2208-DA76-43FC-89FD-1CB88C10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3be6e5-9a7a-49c5-a87b-2d8a864ae968"/>
    <ds:schemaRef ds:uri="b72a5630-39ac-490f-9f2c-25a9ed479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7485F-C1E9-46D8-AE77-5CC4D619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Raeesa Farooqi</dc:creator>
  <cp:keywords/>
  <dc:description/>
  <cp:lastModifiedBy>Leesha Kanbour</cp:lastModifiedBy>
  <cp:revision>2</cp:revision>
  <cp:lastPrinted>2018-10-22T19:27:00Z</cp:lastPrinted>
  <dcterms:created xsi:type="dcterms:W3CDTF">2018-12-11T23:53:00Z</dcterms:created>
  <dcterms:modified xsi:type="dcterms:W3CDTF">2018-12-11T23:53:00Z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0x01010016D4B18FA1DDA7459135D6B2EBA5DCF9</vt:lpwstr>
  </property>
</Properties>
</file>